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01470F">
        <w:rPr>
          <w:rFonts w:ascii="NeoSansPro-Regular" w:hAnsi="NeoSansPro-Regular" w:cs="NeoSansPro-Regular"/>
          <w:color w:val="404040"/>
          <w:sz w:val="20"/>
          <w:szCs w:val="20"/>
        </w:rPr>
        <w:t>Rodrigo Elizondo Guzmán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01470F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01470F">
        <w:rPr>
          <w:rFonts w:ascii="NeoSansPro-Regular" w:hAnsi="NeoSansPro-Regular" w:cs="NeoSansPro-Regular"/>
          <w:color w:val="404040"/>
          <w:sz w:val="20"/>
          <w:szCs w:val="20"/>
        </w:rPr>
        <w:t>4500675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01470F">
        <w:rPr>
          <w:rFonts w:ascii="NeoSansPro-Regular" w:hAnsi="NeoSansPro-Regular" w:cs="NeoSansPro-Regular"/>
          <w:color w:val="404040"/>
          <w:sz w:val="20"/>
          <w:szCs w:val="20"/>
        </w:rPr>
        <w:t>228-8-18-58-58.</w:t>
      </w:r>
    </w:p>
    <w:p w:rsidR="00940F80" w:rsidRDefault="00940F80" w:rsidP="00940F8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>
        <w:rPr>
          <w:rFonts w:ascii="NeoSansPro-Regular" w:hAnsi="NeoSansPro-Regular" w:cs="NeoSansPro-Bold"/>
          <w:bCs/>
          <w:color w:val="404040"/>
          <w:sz w:val="20"/>
          <w:szCs w:val="20"/>
        </w:rPr>
        <w:t>vdh_derechoshumanos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01470F" w:rsidP="00557E0F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200-2004</w:t>
      </w:r>
    </w:p>
    <w:p w:rsidR="00AB5916" w:rsidRDefault="00AB5916" w:rsidP="00557E0F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01470F">
        <w:rPr>
          <w:rFonts w:ascii="NeoSansPro-Regular" w:hAnsi="NeoSansPro-Regular" w:cs="NeoSansPro-Regular"/>
          <w:color w:val="404040"/>
          <w:sz w:val="20"/>
          <w:szCs w:val="20"/>
        </w:rPr>
        <w:t>Veracruzana,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01470F" w:rsidP="00557E0F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</w:t>
      </w:r>
    </w:p>
    <w:p w:rsidR="00AB5916" w:rsidRDefault="0001470F" w:rsidP="00557E0F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en Alta Especialización en Derechos Humanos, Prisión Preventiva y Debido Proceso, otorgado por la Comisión Nacional de los Derechos Humanos, la Comisión Estatal de Derechos Humanos de Veracruz, la Fundación Konrad Adenauer A.C. y la Universidad Cristóbal Colón de la ciudad de Veracruz,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557E0F" w:rsidRPr="00557E0F" w:rsidRDefault="00557E0F" w:rsidP="00B762BF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Regular"/>
          <w:b/>
          <w:color w:val="404040"/>
          <w:sz w:val="20"/>
          <w:szCs w:val="20"/>
        </w:rPr>
      </w:pPr>
      <w:bookmarkStart w:id="0" w:name="_GoBack"/>
      <w:bookmarkEnd w:id="0"/>
      <w:r w:rsidRPr="00557E0F">
        <w:rPr>
          <w:rFonts w:ascii="NeoSansPro-Bold" w:hAnsi="NeoSansPro-Bold" w:cs="NeoSansPro-Regular"/>
          <w:b/>
          <w:color w:val="404040"/>
          <w:sz w:val="20"/>
          <w:szCs w:val="20"/>
        </w:rPr>
        <w:t>2008-2009</w:t>
      </w:r>
    </w:p>
    <w:p w:rsidR="00557E0F" w:rsidRDefault="00557E0F" w:rsidP="00B762BF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Visitador Adjunto de la Primera Visitaduría General de la Comisión Estatal de Derechos Humanos.</w:t>
      </w:r>
    </w:p>
    <w:p w:rsidR="00557E0F" w:rsidRPr="00557E0F" w:rsidRDefault="00557E0F" w:rsidP="00B762BF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Regular"/>
          <w:b/>
          <w:color w:val="404040"/>
          <w:sz w:val="20"/>
          <w:szCs w:val="20"/>
        </w:rPr>
      </w:pPr>
      <w:r w:rsidRPr="00557E0F">
        <w:rPr>
          <w:rFonts w:ascii="NeoSansPro-Bold" w:hAnsi="NeoSansPro-Bold" w:cs="NeoSansPro-Regular"/>
          <w:b/>
          <w:color w:val="404040"/>
          <w:sz w:val="20"/>
          <w:szCs w:val="20"/>
        </w:rPr>
        <w:t>2009-2013</w:t>
      </w:r>
    </w:p>
    <w:p w:rsidR="00557E0F" w:rsidRDefault="00557E0F" w:rsidP="00B762BF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Visitador Adjunto de la Segunda Visitaduría General de la Comisión Estatal de Derechos Humanos.</w:t>
      </w:r>
    </w:p>
    <w:p w:rsidR="00557E0F" w:rsidRPr="00557E0F" w:rsidRDefault="007B69F6" w:rsidP="00B762BF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Regular"/>
          <w:color w:val="404040"/>
          <w:sz w:val="20"/>
          <w:szCs w:val="20"/>
        </w:rPr>
      </w:pPr>
      <w:r>
        <w:rPr>
          <w:rFonts w:ascii="NeoSansPro-Bold" w:hAnsi="NeoSansPro-Bold" w:cs="NeoSansPro-Regular"/>
          <w:color w:val="404040"/>
          <w:sz w:val="20"/>
          <w:szCs w:val="20"/>
        </w:rPr>
        <w:t>2013-</w:t>
      </w:r>
      <w:r w:rsidR="00557E0F" w:rsidRPr="00557E0F">
        <w:rPr>
          <w:rFonts w:ascii="NeoSansPro-Bold" w:hAnsi="NeoSansPro-Bold" w:cs="NeoSansPro-Regular"/>
          <w:color w:val="404040"/>
          <w:sz w:val="20"/>
          <w:szCs w:val="20"/>
        </w:rPr>
        <w:t>2016</w:t>
      </w:r>
    </w:p>
    <w:p w:rsidR="00557E0F" w:rsidRDefault="00557E0F" w:rsidP="00B762BF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Segundo Visitador General de la Comisión Estatal de Derechos Humanos.</w:t>
      </w:r>
    </w:p>
    <w:p w:rsidR="00AB5916" w:rsidRDefault="00557E0F" w:rsidP="00B762BF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557E0F" w:rsidP="00B762BF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Visitador Encargado de la Atención a Quejas de Derechos Humanos adscrito a la Fiscalía Coordinadora Especializada en Asuntos Indígenas y de Derechos Humanos, de la Fiscalía General del Estado.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0731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A07318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9" name="Imagen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F27FA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Derechos Humanos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B97B43">
      <w:headerReference w:type="default" r:id="rId10"/>
      <w:footerReference w:type="default" r:id="rId11"/>
      <w:pgSz w:w="12240" w:h="15840"/>
      <w:pgMar w:top="1385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F92" w:rsidRDefault="008B4F92" w:rsidP="00AB5916">
      <w:pPr>
        <w:spacing w:after="0" w:line="240" w:lineRule="auto"/>
      </w:pPr>
      <w:r>
        <w:separator/>
      </w:r>
    </w:p>
  </w:endnote>
  <w:endnote w:type="continuationSeparator" w:id="1">
    <w:p w:rsidR="008B4F92" w:rsidRDefault="008B4F9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F92" w:rsidRDefault="008B4F92" w:rsidP="00AB5916">
      <w:pPr>
        <w:spacing w:after="0" w:line="240" w:lineRule="auto"/>
      </w:pPr>
      <w:r>
        <w:separator/>
      </w:r>
    </w:p>
  </w:footnote>
  <w:footnote w:type="continuationSeparator" w:id="1">
    <w:p w:rsidR="008B4F92" w:rsidRDefault="008B4F9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1470F"/>
    <w:rsid w:val="00035E4E"/>
    <w:rsid w:val="00044660"/>
    <w:rsid w:val="0005169D"/>
    <w:rsid w:val="00076A27"/>
    <w:rsid w:val="000D5363"/>
    <w:rsid w:val="000E2580"/>
    <w:rsid w:val="00196774"/>
    <w:rsid w:val="00304E91"/>
    <w:rsid w:val="003C16D6"/>
    <w:rsid w:val="00462C41"/>
    <w:rsid w:val="004A1170"/>
    <w:rsid w:val="004B2D6E"/>
    <w:rsid w:val="004E4FFA"/>
    <w:rsid w:val="005502F5"/>
    <w:rsid w:val="00557E0F"/>
    <w:rsid w:val="005A32B3"/>
    <w:rsid w:val="00600D12"/>
    <w:rsid w:val="006B643A"/>
    <w:rsid w:val="00726727"/>
    <w:rsid w:val="007B4543"/>
    <w:rsid w:val="007B69F6"/>
    <w:rsid w:val="008B4F92"/>
    <w:rsid w:val="008D6163"/>
    <w:rsid w:val="00940F80"/>
    <w:rsid w:val="00A07318"/>
    <w:rsid w:val="00A66637"/>
    <w:rsid w:val="00AB5916"/>
    <w:rsid w:val="00AE6894"/>
    <w:rsid w:val="00B06BCE"/>
    <w:rsid w:val="00B672C1"/>
    <w:rsid w:val="00B762BF"/>
    <w:rsid w:val="00B97B43"/>
    <w:rsid w:val="00CE7F12"/>
    <w:rsid w:val="00D03386"/>
    <w:rsid w:val="00DB2FA1"/>
    <w:rsid w:val="00DE2E01"/>
    <w:rsid w:val="00E71AD8"/>
    <w:rsid w:val="00F27FAA"/>
    <w:rsid w:val="00FA773E"/>
    <w:rsid w:val="00FB7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8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11</cp:revision>
  <dcterms:created xsi:type="dcterms:W3CDTF">2017-03-06T16:07:00Z</dcterms:created>
  <dcterms:modified xsi:type="dcterms:W3CDTF">2017-06-21T17:29:00Z</dcterms:modified>
</cp:coreProperties>
</file>